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MMEX Investment Portfolio Module – Summary Outline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Background</w:t>
      </w:r>
    </w:p>
    <w:p w:rsidR="00AC19A5" w:rsidRPr="00AC19A5" w:rsidRDefault="00AC19A5" w:rsidP="00AC19A5">
      <w:pPr>
        <w:numPr>
          <w:ilvl w:val="0"/>
          <w:numId w:val="1"/>
        </w:numPr>
      </w:pPr>
      <w:r w:rsidRPr="00AC19A5">
        <w:t>MMEX is a free, open-source personal finance tool with a Stocks and Shares module that lacks usability and comprehensive features.</w:t>
      </w:r>
    </w:p>
    <w:p w:rsidR="00AC19A5" w:rsidRPr="00AC19A5" w:rsidRDefault="00AC19A5" w:rsidP="00AC19A5">
      <w:pPr>
        <w:numPr>
          <w:ilvl w:val="0"/>
          <w:numId w:val="1"/>
        </w:numPr>
      </w:pPr>
      <w:r w:rsidRPr="00AC19A5">
        <w:t>User community is seeking enhancements to improve functionality, clarity, and documentation.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Purpose</w:t>
      </w:r>
    </w:p>
    <w:p w:rsidR="00AC19A5" w:rsidRPr="00AC19A5" w:rsidRDefault="00AC19A5" w:rsidP="00AC19A5">
      <w:pPr>
        <w:numPr>
          <w:ilvl w:val="0"/>
          <w:numId w:val="2"/>
        </w:numPr>
      </w:pPr>
      <w:r w:rsidRPr="00AC19A5">
        <w:t>Define user-focused requirements for improving the investment module.</w:t>
      </w:r>
    </w:p>
    <w:p w:rsidR="00AC19A5" w:rsidRPr="00AC19A5" w:rsidRDefault="00AC19A5" w:rsidP="00AC19A5">
      <w:pPr>
        <w:numPr>
          <w:ilvl w:val="0"/>
          <w:numId w:val="2"/>
        </w:numPr>
      </w:pPr>
      <w:r w:rsidRPr="00AC19A5">
        <w:t>Favor simplicity to meet broad user needs within technical constraints.</w:t>
      </w:r>
    </w:p>
    <w:p w:rsidR="00AC19A5" w:rsidRPr="00AC19A5" w:rsidRDefault="00AC19A5" w:rsidP="00AC19A5">
      <w:pPr>
        <w:numPr>
          <w:ilvl w:val="0"/>
          <w:numId w:val="2"/>
        </w:numPr>
      </w:pPr>
      <w:r w:rsidRPr="00AC19A5">
        <w:t xml:space="preserve">This is a </w:t>
      </w:r>
      <w:r w:rsidRPr="00AC19A5">
        <w:rPr>
          <w:b/>
          <w:bCs/>
        </w:rPr>
        <w:t>functional</w:t>
      </w:r>
      <w:r w:rsidRPr="00AC19A5">
        <w:t xml:space="preserve"> document, not a </w:t>
      </w:r>
      <w:r w:rsidRPr="00AC19A5">
        <w:rPr>
          <w:b/>
          <w:bCs/>
        </w:rPr>
        <w:t>technical specification</w:t>
      </w:r>
      <w:r w:rsidRPr="00AC19A5">
        <w:t>.</w:t>
      </w:r>
    </w:p>
    <w:p w:rsidR="00AC19A5" w:rsidRPr="00AC19A5" w:rsidRDefault="00AC19A5" w:rsidP="00AC19A5">
      <w:r w:rsidRPr="00AC19A5">
        <w:pict>
          <v:rect id="_x0000_i1073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Scope of Enhancements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In Scope Securities</w:t>
      </w:r>
    </w:p>
    <w:p w:rsidR="00AC19A5" w:rsidRPr="00AC19A5" w:rsidRDefault="00AC19A5" w:rsidP="00AC19A5">
      <w:pPr>
        <w:numPr>
          <w:ilvl w:val="0"/>
          <w:numId w:val="3"/>
        </w:numPr>
      </w:pPr>
      <w:r w:rsidRPr="00AC19A5">
        <w:t>Shares (Ordinary, Fractional, Preferred)</w:t>
      </w:r>
    </w:p>
    <w:p w:rsidR="00AC19A5" w:rsidRPr="00AC19A5" w:rsidRDefault="00AC19A5" w:rsidP="00AC19A5">
      <w:pPr>
        <w:numPr>
          <w:ilvl w:val="0"/>
          <w:numId w:val="3"/>
        </w:numPr>
      </w:pPr>
      <w:r w:rsidRPr="00AC19A5">
        <w:t>Bonds (Vanilla, Debentures, Zero-Coupon)</w:t>
      </w:r>
    </w:p>
    <w:p w:rsidR="00AC19A5" w:rsidRPr="00AC19A5" w:rsidRDefault="00AC19A5" w:rsidP="00AC19A5">
      <w:pPr>
        <w:numPr>
          <w:ilvl w:val="0"/>
          <w:numId w:val="3"/>
        </w:numPr>
      </w:pPr>
      <w:r w:rsidRPr="00AC19A5">
        <w:t>Mutual Funds / Unit Trusts</w:t>
      </w:r>
    </w:p>
    <w:p w:rsidR="00AC19A5" w:rsidRPr="00AC19A5" w:rsidRDefault="00AC19A5" w:rsidP="00AC19A5">
      <w:pPr>
        <w:numPr>
          <w:ilvl w:val="0"/>
          <w:numId w:val="3"/>
        </w:numPr>
      </w:pPr>
      <w:r w:rsidRPr="00AC19A5">
        <w:t>ETFs / REITs</w:t>
      </w:r>
    </w:p>
    <w:p w:rsidR="00AC19A5" w:rsidRPr="00AC19A5" w:rsidRDefault="00AC19A5" w:rsidP="00AC19A5">
      <w:pPr>
        <w:numPr>
          <w:ilvl w:val="0"/>
          <w:numId w:val="3"/>
        </w:numPr>
      </w:pPr>
      <w:r w:rsidRPr="00AC19A5">
        <w:t>American Depositary Receipts (ADRs)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In Scope Transactions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Buy/Sell (full/partial, repeat/single)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Transfers (In/Out)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Dividends and Interest (cash or reinvested)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Bond Redemptions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Corporate actions: Mergers, Splits, Takeovers, Bankruptcy</w:t>
      </w:r>
    </w:p>
    <w:p w:rsidR="00AC19A5" w:rsidRPr="00AC19A5" w:rsidRDefault="00AC19A5" w:rsidP="00AC19A5">
      <w:pPr>
        <w:numPr>
          <w:ilvl w:val="0"/>
          <w:numId w:val="4"/>
        </w:numPr>
      </w:pPr>
      <w:r w:rsidRPr="00AC19A5">
        <w:t>Change of Domicile/Currency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Out of Scope (Examples)</w:t>
      </w:r>
    </w:p>
    <w:p w:rsidR="00AC19A5" w:rsidRPr="00AC19A5" w:rsidRDefault="00AC19A5" w:rsidP="00AC19A5">
      <w:pPr>
        <w:numPr>
          <w:ilvl w:val="0"/>
          <w:numId w:val="5"/>
        </w:numPr>
      </w:pPr>
      <w:r w:rsidRPr="00AC19A5">
        <w:t>Tax computation, short selling, platform integrations</w:t>
      </w:r>
    </w:p>
    <w:p w:rsidR="00AC19A5" w:rsidRPr="00AC19A5" w:rsidRDefault="00AC19A5" w:rsidP="00AC19A5">
      <w:pPr>
        <w:numPr>
          <w:ilvl w:val="0"/>
          <w:numId w:val="5"/>
        </w:numPr>
      </w:pPr>
      <w:r w:rsidRPr="00AC19A5">
        <w:t>Commodities, investment properties, currency trading</w:t>
      </w:r>
    </w:p>
    <w:p w:rsidR="00AC19A5" w:rsidRPr="00AC19A5" w:rsidRDefault="00AC19A5" w:rsidP="00AC19A5">
      <w:pPr>
        <w:numPr>
          <w:ilvl w:val="0"/>
          <w:numId w:val="5"/>
        </w:numPr>
      </w:pPr>
      <w:r w:rsidRPr="00AC19A5">
        <w:t>Derivatives, CDOs, rebalancing, distressed debt</w:t>
      </w:r>
    </w:p>
    <w:p w:rsidR="00AC19A5" w:rsidRPr="00AC19A5" w:rsidRDefault="00AC19A5" w:rsidP="00AC19A5">
      <w:r w:rsidRPr="00AC19A5">
        <w:lastRenderedPageBreak/>
        <w:pict>
          <v:rect id="_x0000_i1074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Key Concepts &amp; Structure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Core Constructs</w:t>
      </w:r>
    </w:p>
    <w:p w:rsidR="00AC19A5" w:rsidRPr="00AC19A5" w:rsidRDefault="00AC19A5" w:rsidP="00AC19A5">
      <w:pPr>
        <w:numPr>
          <w:ilvl w:val="0"/>
          <w:numId w:val="6"/>
        </w:numPr>
      </w:pPr>
      <w:r w:rsidRPr="00AC19A5">
        <w:rPr>
          <w:b/>
          <w:bCs/>
        </w:rPr>
        <w:t>Portfolio</w:t>
      </w:r>
      <w:r w:rsidRPr="00AC19A5">
        <w:t xml:space="preserve"> groups Holdings</w:t>
      </w:r>
    </w:p>
    <w:p w:rsidR="00AC19A5" w:rsidRPr="00AC19A5" w:rsidRDefault="00AC19A5" w:rsidP="00AC19A5">
      <w:pPr>
        <w:numPr>
          <w:ilvl w:val="0"/>
          <w:numId w:val="6"/>
        </w:numPr>
      </w:pPr>
      <w:r w:rsidRPr="00AC19A5">
        <w:rPr>
          <w:b/>
          <w:bCs/>
        </w:rPr>
        <w:t>Holding</w:t>
      </w:r>
      <w:r w:rsidRPr="00AC19A5">
        <w:t xml:space="preserve"> contains one or more Lots of a Security</w:t>
      </w:r>
    </w:p>
    <w:p w:rsidR="00AC19A5" w:rsidRPr="00AC19A5" w:rsidRDefault="00AC19A5" w:rsidP="00AC19A5">
      <w:pPr>
        <w:numPr>
          <w:ilvl w:val="0"/>
          <w:numId w:val="6"/>
        </w:numPr>
      </w:pPr>
      <w:r w:rsidRPr="00AC19A5">
        <w:rPr>
          <w:b/>
          <w:bCs/>
        </w:rPr>
        <w:t>Security Account</w:t>
      </w:r>
      <w:r w:rsidRPr="00AC19A5">
        <w:t xml:space="preserve"> tracks related financial transactions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Portfolios</w:t>
      </w:r>
    </w:p>
    <w:p w:rsidR="00AC19A5" w:rsidRPr="00AC19A5" w:rsidRDefault="00AC19A5" w:rsidP="00AC19A5">
      <w:pPr>
        <w:numPr>
          <w:ilvl w:val="0"/>
          <w:numId w:val="7"/>
        </w:numPr>
      </w:pPr>
      <w:r w:rsidRPr="00AC19A5">
        <w:t>Group holdings by user-defined categories (currency, broker, type, sector)</w:t>
      </w:r>
    </w:p>
    <w:p w:rsidR="00AC19A5" w:rsidRPr="00AC19A5" w:rsidRDefault="00AC19A5" w:rsidP="00AC19A5">
      <w:pPr>
        <w:numPr>
          <w:ilvl w:val="0"/>
          <w:numId w:val="7"/>
        </w:numPr>
      </w:pPr>
      <w:r w:rsidRPr="00AC19A5">
        <w:t>New interface features: Add/Buy/Sell/Transfer/Reinvest/Edit</w:t>
      </w:r>
    </w:p>
    <w:p w:rsidR="00AC19A5" w:rsidRPr="00AC19A5" w:rsidRDefault="00AC19A5" w:rsidP="00AC19A5">
      <w:pPr>
        <w:numPr>
          <w:ilvl w:val="0"/>
          <w:numId w:val="7"/>
        </w:numPr>
      </w:pPr>
      <w:r w:rsidRPr="00AC19A5">
        <w:t>Portfolio cash handling and multi-currency support included</w:t>
      </w:r>
    </w:p>
    <w:p w:rsidR="00AC19A5" w:rsidRPr="00AC19A5" w:rsidRDefault="00AC19A5" w:rsidP="00AC19A5">
      <w:r w:rsidRPr="00AC19A5">
        <w:pict>
          <v:rect id="_x0000_i1075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Security Types and Processes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Shares</w:t>
      </w:r>
    </w:p>
    <w:p w:rsidR="00AC19A5" w:rsidRPr="00AC19A5" w:rsidRDefault="00AC19A5" w:rsidP="00AC19A5">
      <w:pPr>
        <w:numPr>
          <w:ilvl w:val="0"/>
          <w:numId w:val="8"/>
        </w:numPr>
      </w:pPr>
      <w:r w:rsidRPr="00AC19A5">
        <w:t>Ordinary, Preferred, Fractional, ADRs, ETFs, REITs</w:t>
      </w:r>
    </w:p>
    <w:p w:rsidR="00AC19A5" w:rsidRPr="00AC19A5" w:rsidRDefault="00AC19A5" w:rsidP="00AC19A5">
      <w:pPr>
        <w:numPr>
          <w:ilvl w:val="0"/>
          <w:numId w:val="8"/>
        </w:numPr>
      </w:pPr>
      <w:r w:rsidRPr="00AC19A5">
        <w:t>Handled via Brokers or Intermediaries</w:t>
      </w:r>
    </w:p>
    <w:p w:rsidR="00AC19A5" w:rsidRPr="00AC19A5" w:rsidRDefault="00AC19A5" w:rsidP="00AC19A5">
      <w:pPr>
        <w:numPr>
          <w:ilvl w:val="0"/>
          <w:numId w:val="8"/>
        </w:numPr>
      </w:pPr>
      <w:r w:rsidRPr="00AC19A5">
        <w:t>Support for purchase, sale, and corporate actions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Bonds</w:t>
      </w:r>
    </w:p>
    <w:p w:rsidR="00AC19A5" w:rsidRPr="00AC19A5" w:rsidRDefault="00AC19A5" w:rsidP="00AC19A5">
      <w:pPr>
        <w:numPr>
          <w:ilvl w:val="0"/>
          <w:numId w:val="9"/>
        </w:numPr>
      </w:pPr>
      <w:r w:rsidRPr="00AC19A5">
        <w:t>Vanilla, Debenture, Zero-Coupon, and Bond ETFs</w:t>
      </w:r>
    </w:p>
    <w:p w:rsidR="00AC19A5" w:rsidRPr="00AC19A5" w:rsidRDefault="00AC19A5" w:rsidP="00AC19A5">
      <w:pPr>
        <w:numPr>
          <w:ilvl w:val="0"/>
          <w:numId w:val="9"/>
        </w:numPr>
      </w:pPr>
      <w:r w:rsidRPr="00AC19A5">
        <w:t>Support for coupon tracking, redemption, and capital gain reporting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Mutual Funds/Unit Trusts</w:t>
      </w:r>
    </w:p>
    <w:p w:rsidR="00AC19A5" w:rsidRPr="00AC19A5" w:rsidRDefault="00AC19A5" w:rsidP="00AC19A5">
      <w:pPr>
        <w:numPr>
          <w:ilvl w:val="0"/>
          <w:numId w:val="10"/>
        </w:numPr>
      </w:pPr>
      <w:r w:rsidRPr="00AC19A5">
        <w:t>Tracked with fractional units (≥6 decimal places)</w:t>
      </w:r>
    </w:p>
    <w:p w:rsidR="00AC19A5" w:rsidRPr="00AC19A5" w:rsidRDefault="00AC19A5" w:rsidP="00AC19A5">
      <w:pPr>
        <w:numPr>
          <w:ilvl w:val="0"/>
          <w:numId w:val="10"/>
        </w:numPr>
      </w:pPr>
      <w:r w:rsidRPr="00AC19A5">
        <w:t>Prices and unit holdings updated simultaneously</w:t>
      </w:r>
    </w:p>
    <w:p w:rsidR="00AC19A5" w:rsidRPr="00AC19A5" w:rsidRDefault="00AC19A5" w:rsidP="00AC19A5">
      <w:pPr>
        <w:numPr>
          <w:ilvl w:val="0"/>
          <w:numId w:val="10"/>
        </w:numPr>
      </w:pPr>
      <w:r w:rsidRPr="00AC19A5">
        <w:t>DRIPs commonly used</w:t>
      </w:r>
    </w:p>
    <w:p w:rsidR="00AC19A5" w:rsidRPr="00AC19A5" w:rsidRDefault="00AC19A5" w:rsidP="00AC19A5">
      <w:r w:rsidRPr="00AC19A5">
        <w:pict>
          <v:rect id="_x0000_i1076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Transactions</w: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Supported Actions</w:t>
      </w:r>
    </w:p>
    <w:p w:rsidR="00AC19A5" w:rsidRPr="00AC19A5" w:rsidRDefault="00AC19A5" w:rsidP="00AC19A5">
      <w:pPr>
        <w:numPr>
          <w:ilvl w:val="0"/>
          <w:numId w:val="11"/>
        </w:numPr>
      </w:pPr>
      <w:r w:rsidRPr="00AC19A5">
        <w:t>Buy/Sell, Full or Partial, via Broker or Direct</w:t>
      </w:r>
    </w:p>
    <w:p w:rsidR="00AC19A5" w:rsidRPr="00AC19A5" w:rsidRDefault="00AC19A5" w:rsidP="00AC19A5">
      <w:pPr>
        <w:numPr>
          <w:ilvl w:val="0"/>
          <w:numId w:val="11"/>
        </w:numPr>
      </w:pPr>
      <w:r w:rsidRPr="00AC19A5">
        <w:t>Transfers: gifts, bequests (with or without taxes)</w:t>
      </w:r>
    </w:p>
    <w:p w:rsidR="00AC19A5" w:rsidRPr="00AC19A5" w:rsidRDefault="00AC19A5" w:rsidP="00AC19A5">
      <w:pPr>
        <w:numPr>
          <w:ilvl w:val="0"/>
          <w:numId w:val="11"/>
        </w:numPr>
      </w:pPr>
      <w:r w:rsidRPr="00AC19A5">
        <w:lastRenderedPageBreak/>
        <w:t>Dividends/Interest: record gross, taxes, and reinvestments</w:t>
      </w:r>
    </w:p>
    <w:p w:rsidR="00AC19A5" w:rsidRPr="00AC19A5" w:rsidRDefault="00AC19A5" w:rsidP="00AC19A5">
      <w:pPr>
        <w:numPr>
          <w:ilvl w:val="0"/>
          <w:numId w:val="11"/>
        </w:numPr>
      </w:pPr>
      <w:r w:rsidRPr="00AC19A5">
        <w:t>Bond redemptions and capital gain handling</w:t>
      </w:r>
    </w:p>
    <w:p w:rsidR="00AC19A5" w:rsidRPr="00AC19A5" w:rsidRDefault="00AC19A5" w:rsidP="00AC19A5">
      <w:r w:rsidRPr="00AC19A5">
        <w:pict>
          <v:rect id="_x0000_i1077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Corporate Actions &amp; Other Events</w:t>
      </w:r>
    </w:p>
    <w:p w:rsidR="00AC19A5" w:rsidRPr="00AC19A5" w:rsidRDefault="00AC19A5" w:rsidP="00AC19A5">
      <w:pPr>
        <w:numPr>
          <w:ilvl w:val="0"/>
          <w:numId w:val="12"/>
        </w:numPr>
      </w:pPr>
      <w:r w:rsidRPr="00AC19A5">
        <w:t>Mergers and Takeovers (cash or share-for-share)</w:t>
      </w:r>
    </w:p>
    <w:p w:rsidR="00AC19A5" w:rsidRPr="00AC19A5" w:rsidRDefault="00AC19A5" w:rsidP="00AC19A5">
      <w:pPr>
        <w:numPr>
          <w:ilvl w:val="0"/>
          <w:numId w:val="12"/>
        </w:numPr>
      </w:pPr>
      <w:r w:rsidRPr="00AC19A5">
        <w:t>Company Splits</w:t>
      </w:r>
    </w:p>
    <w:p w:rsidR="00AC19A5" w:rsidRPr="00AC19A5" w:rsidRDefault="00AC19A5" w:rsidP="00AC19A5">
      <w:pPr>
        <w:numPr>
          <w:ilvl w:val="0"/>
          <w:numId w:val="12"/>
        </w:numPr>
      </w:pPr>
      <w:r w:rsidRPr="00AC19A5">
        <w:t>Closures and Bankruptcy (revalue to zero)</w:t>
      </w:r>
    </w:p>
    <w:p w:rsidR="00AC19A5" w:rsidRPr="00AC19A5" w:rsidRDefault="00AC19A5" w:rsidP="00AC19A5">
      <w:pPr>
        <w:numPr>
          <w:ilvl w:val="0"/>
          <w:numId w:val="12"/>
        </w:numPr>
      </w:pPr>
      <w:r w:rsidRPr="00AC19A5">
        <w:t>Domicile/Currency Changes</w:t>
      </w:r>
    </w:p>
    <w:p w:rsidR="00AC19A5" w:rsidRPr="00AC19A5" w:rsidRDefault="00AC19A5" w:rsidP="00AC19A5">
      <w:r w:rsidRPr="00AC19A5">
        <w:pict>
          <v:rect id="_x0000_i1078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Design Considerations</w:t>
      </w:r>
    </w:p>
    <w:p w:rsidR="00AC19A5" w:rsidRPr="00AC19A5" w:rsidRDefault="00AC19A5" w:rsidP="00AC19A5">
      <w:pPr>
        <w:numPr>
          <w:ilvl w:val="0"/>
          <w:numId w:val="13"/>
        </w:numPr>
      </w:pPr>
      <w:r w:rsidRPr="00AC19A5">
        <w:t>Additions to MMEX Categories to support investments (e.g., Buy/Sell, Dividends, Fees, Gains)</w:t>
      </w:r>
    </w:p>
    <w:p w:rsidR="00AC19A5" w:rsidRPr="00AC19A5" w:rsidRDefault="00AC19A5" w:rsidP="00AC19A5">
      <w:pPr>
        <w:numPr>
          <w:ilvl w:val="0"/>
          <w:numId w:val="13"/>
        </w:numPr>
      </w:pPr>
      <w:r w:rsidRPr="00AC19A5">
        <w:t>Screen layout enhancements for usability</w:t>
      </w:r>
    </w:p>
    <w:p w:rsidR="00AC19A5" w:rsidRPr="00AC19A5" w:rsidRDefault="00AC19A5" w:rsidP="00AC19A5">
      <w:pPr>
        <w:numPr>
          <w:ilvl w:val="0"/>
          <w:numId w:val="13"/>
        </w:numPr>
      </w:pPr>
      <w:r w:rsidRPr="00AC19A5">
        <w:t>Support for multi-lot tracking and capital gains logic (FIFO, LIFO, Average)</w:t>
      </w:r>
    </w:p>
    <w:p w:rsidR="00AC19A5" w:rsidRPr="00AC19A5" w:rsidRDefault="00AC19A5" w:rsidP="00AC19A5">
      <w:r w:rsidRPr="00AC19A5">
        <w:pict>
          <v:rect id="_x0000_i1079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Reports</w:t>
      </w:r>
    </w:p>
    <w:p w:rsidR="00AC19A5" w:rsidRPr="00AC19A5" w:rsidRDefault="00AC19A5" w:rsidP="00AC19A5">
      <w:pPr>
        <w:numPr>
          <w:ilvl w:val="0"/>
          <w:numId w:val="14"/>
        </w:numPr>
      </w:pPr>
      <w:r w:rsidRPr="00AC19A5">
        <w:t>Portfolio performance by:</w:t>
      </w:r>
    </w:p>
    <w:p w:rsidR="00AC19A5" w:rsidRPr="00AC19A5" w:rsidRDefault="00AC19A5" w:rsidP="00AC19A5">
      <w:pPr>
        <w:numPr>
          <w:ilvl w:val="1"/>
          <w:numId w:val="14"/>
        </w:numPr>
      </w:pPr>
      <w:r w:rsidRPr="00AC19A5">
        <w:t>Type, currency, broker, and sector</w:t>
      </w:r>
    </w:p>
    <w:p w:rsidR="00AC19A5" w:rsidRPr="00AC19A5" w:rsidRDefault="00AC19A5" w:rsidP="00AC19A5">
      <w:pPr>
        <w:numPr>
          <w:ilvl w:val="1"/>
          <w:numId w:val="14"/>
        </w:numPr>
      </w:pPr>
      <w:r w:rsidRPr="00AC19A5">
        <w:t>Transactions and events (buy/sell/split/merge)</w:t>
      </w:r>
    </w:p>
    <w:p w:rsidR="00AC19A5" w:rsidRPr="00AC19A5" w:rsidRDefault="00AC19A5" w:rsidP="00AC19A5">
      <w:pPr>
        <w:numPr>
          <w:ilvl w:val="1"/>
          <w:numId w:val="14"/>
        </w:numPr>
      </w:pPr>
      <w:r w:rsidRPr="00AC19A5">
        <w:t>Income (gross/net)</w:t>
      </w:r>
    </w:p>
    <w:p w:rsidR="00AC19A5" w:rsidRPr="00AC19A5" w:rsidRDefault="00AC19A5" w:rsidP="00AC19A5">
      <w:pPr>
        <w:numPr>
          <w:ilvl w:val="1"/>
          <w:numId w:val="14"/>
        </w:numPr>
      </w:pPr>
      <w:r w:rsidRPr="00AC19A5">
        <w:t>Realised/Unrealised gains and losses</w:t>
      </w:r>
    </w:p>
    <w:p w:rsidR="00AC19A5" w:rsidRPr="00AC19A5" w:rsidRDefault="00AC19A5" w:rsidP="00AC19A5">
      <w:r w:rsidRPr="00AC19A5">
        <w:pict>
          <v:rect id="_x0000_i1080" style="width:0;height:1.5pt" o:hralign="center" o:hrstd="t" o:hr="t" fillcolor="#a0a0a0" stroked="f"/>
        </w:pict>
      </w:r>
    </w:p>
    <w:p w:rsidR="00AC19A5" w:rsidRPr="00AC19A5" w:rsidRDefault="00AC19A5" w:rsidP="00AC19A5">
      <w:pPr>
        <w:rPr>
          <w:b/>
          <w:bCs/>
        </w:rPr>
      </w:pPr>
      <w:r w:rsidRPr="00AC19A5">
        <w:rPr>
          <w:b/>
          <w:bCs/>
        </w:rPr>
        <w:t>Further Consideration</w:t>
      </w:r>
    </w:p>
    <w:p w:rsidR="00AC19A5" w:rsidRPr="00AC19A5" w:rsidRDefault="00AC19A5" w:rsidP="00AC19A5">
      <w:pPr>
        <w:numPr>
          <w:ilvl w:val="0"/>
          <w:numId w:val="15"/>
        </w:numPr>
      </w:pPr>
      <w:r w:rsidRPr="00AC19A5">
        <w:t>Potential extension to Assets module for revaluation of physical assets (houses, art, etc.)</w:t>
      </w:r>
    </w:p>
    <w:p w:rsidR="00AC19A5" w:rsidRDefault="00AC19A5"/>
    <w:sectPr w:rsidR="00AC1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62D4D"/>
    <w:multiLevelType w:val="multilevel"/>
    <w:tmpl w:val="1868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15A68"/>
    <w:multiLevelType w:val="multilevel"/>
    <w:tmpl w:val="39EED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8370F"/>
    <w:multiLevelType w:val="multilevel"/>
    <w:tmpl w:val="D85C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67343"/>
    <w:multiLevelType w:val="multilevel"/>
    <w:tmpl w:val="2690A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10626"/>
    <w:multiLevelType w:val="multilevel"/>
    <w:tmpl w:val="FC08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B2EFF"/>
    <w:multiLevelType w:val="multilevel"/>
    <w:tmpl w:val="39583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250C3E"/>
    <w:multiLevelType w:val="multilevel"/>
    <w:tmpl w:val="8C1C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B172FE"/>
    <w:multiLevelType w:val="multilevel"/>
    <w:tmpl w:val="AE42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D39CE"/>
    <w:multiLevelType w:val="multilevel"/>
    <w:tmpl w:val="A46C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EE2A57"/>
    <w:multiLevelType w:val="multilevel"/>
    <w:tmpl w:val="303A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2C31B1"/>
    <w:multiLevelType w:val="multilevel"/>
    <w:tmpl w:val="0B30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733CB8"/>
    <w:multiLevelType w:val="multilevel"/>
    <w:tmpl w:val="3702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A23267"/>
    <w:multiLevelType w:val="multilevel"/>
    <w:tmpl w:val="D0E8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1743B8"/>
    <w:multiLevelType w:val="multilevel"/>
    <w:tmpl w:val="5140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DE7E94"/>
    <w:multiLevelType w:val="multilevel"/>
    <w:tmpl w:val="8848C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474843">
    <w:abstractNumId w:val="13"/>
  </w:num>
  <w:num w:numId="2" w16cid:durableId="1632594694">
    <w:abstractNumId w:val="11"/>
  </w:num>
  <w:num w:numId="3" w16cid:durableId="1397052616">
    <w:abstractNumId w:val="3"/>
  </w:num>
  <w:num w:numId="4" w16cid:durableId="82341948">
    <w:abstractNumId w:val="10"/>
  </w:num>
  <w:num w:numId="5" w16cid:durableId="470488154">
    <w:abstractNumId w:val="2"/>
  </w:num>
  <w:num w:numId="6" w16cid:durableId="968900750">
    <w:abstractNumId w:val="14"/>
  </w:num>
  <w:num w:numId="7" w16cid:durableId="864058120">
    <w:abstractNumId w:val="9"/>
  </w:num>
  <w:num w:numId="8" w16cid:durableId="568006900">
    <w:abstractNumId w:val="5"/>
  </w:num>
  <w:num w:numId="9" w16cid:durableId="315304583">
    <w:abstractNumId w:val="0"/>
  </w:num>
  <w:num w:numId="10" w16cid:durableId="977031648">
    <w:abstractNumId w:val="8"/>
  </w:num>
  <w:num w:numId="11" w16cid:durableId="1044796898">
    <w:abstractNumId w:val="12"/>
  </w:num>
  <w:num w:numId="12" w16cid:durableId="1077245826">
    <w:abstractNumId w:val="1"/>
  </w:num>
  <w:num w:numId="13" w16cid:durableId="1417554857">
    <w:abstractNumId w:val="4"/>
  </w:num>
  <w:num w:numId="14" w16cid:durableId="1016806511">
    <w:abstractNumId w:val="6"/>
  </w:num>
  <w:num w:numId="15" w16cid:durableId="119581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A5"/>
    <w:rsid w:val="00985DED"/>
    <w:rsid w:val="00AC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A01775-1E99-4CD5-8CF6-048FB599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9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9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9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9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9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9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9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9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9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9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9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9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9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9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9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9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9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9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9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9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9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9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9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9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9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9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9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8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Coote</dc:creator>
  <cp:keywords/>
  <dc:description/>
  <cp:lastModifiedBy>Nicholas Coote</cp:lastModifiedBy>
  <cp:revision>1</cp:revision>
  <dcterms:created xsi:type="dcterms:W3CDTF">2025-04-17T07:07:00Z</dcterms:created>
  <dcterms:modified xsi:type="dcterms:W3CDTF">2025-04-17T07:11:00Z</dcterms:modified>
</cp:coreProperties>
</file>